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4E" w:rsidRDefault="0010444E" w:rsidP="00CE7380">
      <w:pPr>
        <w:pStyle w:val="a5"/>
        <w:shd w:val="clear" w:color="auto" w:fill="FFFFFF"/>
        <w:spacing w:before="0" w:beforeAutospacing="0" w:after="0" w:afterAutospacing="0" w:line="500" w:lineRule="exact"/>
        <w:ind w:firstLine="480"/>
        <w:jc w:val="center"/>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中国共产党基层组织选举工作条例</w:t>
      </w:r>
    </w:p>
    <w:p w:rsidR="0010444E" w:rsidRDefault="0010444E" w:rsidP="00CE7380">
      <w:pPr>
        <w:pStyle w:val="a5"/>
        <w:shd w:val="clear" w:color="auto" w:fill="FFFFFF"/>
        <w:spacing w:before="0" w:beforeAutospacing="0" w:after="0" w:afterAutospacing="0" w:line="500" w:lineRule="exact"/>
        <w:ind w:firstLine="480"/>
        <w:jc w:val="center"/>
        <w:rPr>
          <w:rFonts w:ascii="微软雅黑" w:eastAsia="微软雅黑" w:hAnsi="微软雅黑"/>
          <w:color w:val="000000"/>
          <w:sz w:val="27"/>
          <w:szCs w:val="27"/>
        </w:rPr>
      </w:pPr>
      <w:r>
        <w:rPr>
          <w:rFonts w:ascii="微软雅黑" w:eastAsia="微软雅黑" w:hAnsi="微软雅黑" w:hint="eastAsia"/>
          <w:color w:val="000000"/>
          <w:sz w:val="27"/>
          <w:szCs w:val="27"/>
        </w:rPr>
        <w:t>（2020年6月29日中共中央政治局会议审议批准 2020年7月13日中共中央发布）</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第一章  总  则</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第二条  本条例适用于企业、农村、机关、学校、科研院所、街道社区、社会组织和其他基层单位设立的党的委员会、总支部委员会、支部委员会（含不设委员会的党支部），以及党的基层纪律检查委员会的选举工作。</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第三条  党的基层组织设立的委员会任期届满应当按期进行换届选举。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如需延期或者提前进行换届选举，应当报上级党组织批准。延长或者提前期限一般不超过1年。</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第四条  党的基层组织设立的委员会一般由党员大会选举产生。党员人数在500名以上或者所辖党组织驻地分散的，经上级党组织批准，可以召开党员代表大会进行选举。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第六条  选举应当充分发扬民主，尊重和保障党员的民主权利，体现选举人的意志。任何组织和个人不得以任何方式强迫选举人选举或者不选举某个人。</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第二章  代表的产生</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第七条  党员代表大会的代表应当自觉增强“四个意识”、坚定“四个自信”、做到“两个维护”，遵守党章党规党纪和法律法规，具有履行职责的能力，能反映本选举单位的意见，代表党员的意志。</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第八条  代表的名额一般为100名至200名，最多不超过300名。具体名额由召集党员代表大会的党组织按照有利于党员了解和直接参与党内事务，有利于讨论决定问题的原则确定，报上级党组织批准。</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代表名额的分配根据所辖党组织数量、党员人数和代表具有广泛性的原则确定。优化代表结构，确保生产和工作一线代表比例。</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大型国有企业、高等学校召开党员代表大会，其二级企业、直属单位党组织隶属其他地方或者单位党组织，</w:t>
      </w:r>
      <w:proofErr w:type="gramStart"/>
      <w:r>
        <w:rPr>
          <w:rFonts w:ascii="微软雅黑" w:eastAsia="微软雅黑" w:hAnsi="微软雅黑" w:hint="eastAsia"/>
          <w:color w:val="000000"/>
          <w:sz w:val="27"/>
          <w:szCs w:val="27"/>
        </w:rPr>
        <w:t>且党员</w:t>
      </w:r>
      <w:proofErr w:type="gramEnd"/>
      <w:r>
        <w:rPr>
          <w:rFonts w:ascii="微软雅黑" w:eastAsia="微软雅黑" w:hAnsi="微软雅黑" w:hint="eastAsia"/>
          <w:color w:val="000000"/>
          <w:sz w:val="27"/>
          <w:szCs w:val="27"/>
        </w:rPr>
        <w:t>人数较多的，可以适当分配一定代表名额。</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第九条  代表候选人的差额不少于应选人数的20%。</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第十条  代表产生的主要程序是：</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（一）从党支部开始推荐提名。根据多数党组织和党员的意见，提出代表候选人推荐人选。</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（二）选举单位就代表候选人推荐人选与上级党组织沟通，提出代表候选人初步人选。采取适当方式加强审核把关，可以对代表候选人初步人选在一定范围内公示。</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（三）选举单位研究确定代表候选人预备人选，报召开党员代表大会的党的基层委员会审查。</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（四）选举单位召开党员大会或者党员代表大会，根据多数选举人的意见确定候选人，进行选举。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第十一条  上届党的委员会成立代表资格审查小组，负责对代表的产生程序和资格进行审查。</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代表的产生不符合规定程序的，应当责成原选举单位重新进行选举；代表不具备资格的，应当责成原选举单位撤换。</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代表资格审查小组应当向党员代表大会预备会议报告审查情况。经审查通过后的代表，获得正式资格。</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第三章  委员会的产生</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第十二条  党的基层组织设立的委员会委员候选人，按照德才兼备、以德为先和班子结构合理的原则提名。</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不同领域、不同类型和不同</w:t>
      </w:r>
      <w:proofErr w:type="gramStart"/>
      <w:r>
        <w:rPr>
          <w:rFonts w:ascii="微软雅黑" w:eastAsia="微软雅黑" w:hAnsi="微软雅黑" w:hint="eastAsia"/>
          <w:color w:val="000000"/>
          <w:sz w:val="27"/>
          <w:szCs w:val="27"/>
        </w:rPr>
        <w:t>层级党</w:t>
      </w:r>
      <w:proofErr w:type="gramEnd"/>
      <w:r>
        <w:rPr>
          <w:rFonts w:ascii="微软雅黑" w:eastAsia="微软雅黑" w:hAnsi="微软雅黑" w:hint="eastAsia"/>
          <w:color w:val="000000"/>
          <w:sz w:val="27"/>
          <w:szCs w:val="27"/>
        </w:rPr>
        <w:t>的基层组织，其委员候选人的条件，根据党中央精神和上级党组织要求，可以结合实际情况进一步细化。</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第十三条  委员候选人的差额不少于应选人数的20%。</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第十四条  党的总支部委员会、支部委员会委员的产生，由上届委员会根据多数党员的意见提出人选，报上级党组织审查同意后，组织党员酝酿确定候选人，在党员大会上进行选举。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第十六条  党的基层组织设立的委员会的书记、副书记的产生，由上届委员会提出候选人，报上级党组织审查同意后，在委员会全体会议上进行选举。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不设委员会的党支部书记、副书记的产生，由全体党员充分酝酿，提出候选人，报上级党组织审查同意后进行选举。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第十七条  经批准设立常务委员会的委员会，其常务委员会委员候选人，由上届委员会按照比应选人数多1至2人的差额提出，报上级党组织审查同意后，在委员会全体会议上进行选举。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第十八条  委员会委员在任期内出缺，一般应当召开党员大会或者党员代表大会补选。</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上级党的组织认为有必要时，可以调动或者指派下级党组织的负责人。</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第四章  选举的实施</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第十九条  进行选举时，有选举权的到会人数不少于应到会人数的五分之四，会议有效。</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第二十条  召开党员大会进行选举，由上届委员会主持。不设委员会的党支部进行选举，由上届党支部书记主持。</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召开党员代表大会进行选举，由大会主席团主持。大会主席团成员由上届党的委员会或者各代表团（组）从代表中提名，经全体代表酝酿讨论，提交党员代表大会预备会议表决通过。</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委员会第一次全体会议选举常务委员会委员和书记、副书记，召开党员代表大会的，由大会主席团指定1名新选出的委员主持；召开党员大会的，由上届委员会推荐1名新当选的委员主持。</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第二十一条  选举前，选举单位的党组织或者大会主席团应当以适当方式将候选人的简历、工作实绩和主要优缺点向选举人</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实事求是的介绍，对选举人提出的询问</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负责的答复。根据选举人的要求，可以组织候选人与选举人见面，回答选举人提出的问题。</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第二十二条  选举设监票人，负责对选举全过程进行监督。</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党员大会或者党员代表大会选举的监票人，由全体党员或者各代表团（组）从不是候选人的党员或者代表中推选，经党员大会、党员代表大会或者大会主席团会议表决通过。</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委员会选举的监票人，从不是书记、副书记、常务委员会委员候选人的委员中推选，经全体委员表决通过。</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第二十三条  选举设计票人。计票人在监票人监督下进行工作。</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第二十四条  选举采用无记名投票的方式。选票上的代表和委员、常务委员会委员候选人名单以姓氏笔画为序排列，书记、副书记候选人名单按照上级党组织批准的顺序排列。</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选举人不能填写选票的，可以由本人委托非候选人按照选举人的意志代写。因故未出席会议的党员或者代表不能委托他人代为投票。</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第二十五条  选举人对候选人可以投赞成票或者</w:t>
      </w:r>
      <w:proofErr w:type="gramStart"/>
      <w:r>
        <w:rPr>
          <w:rFonts w:ascii="微软雅黑" w:eastAsia="微软雅黑" w:hAnsi="微软雅黑" w:hint="eastAsia"/>
          <w:color w:val="000000"/>
          <w:sz w:val="27"/>
          <w:szCs w:val="27"/>
        </w:rPr>
        <w:t>不</w:t>
      </w:r>
      <w:proofErr w:type="gramEnd"/>
      <w:r>
        <w:rPr>
          <w:rFonts w:ascii="微软雅黑" w:eastAsia="微软雅黑" w:hAnsi="微软雅黑" w:hint="eastAsia"/>
          <w:color w:val="000000"/>
          <w:sz w:val="27"/>
          <w:szCs w:val="27"/>
        </w:rPr>
        <w:t>赞成票，也可以弃权。投</w:t>
      </w:r>
      <w:proofErr w:type="gramStart"/>
      <w:r>
        <w:rPr>
          <w:rFonts w:ascii="微软雅黑" w:eastAsia="微软雅黑" w:hAnsi="微软雅黑" w:hint="eastAsia"/>
          <w:color w:val="000000"/>
          <w:sz w:val="27"/>
          <w:szCs w:val="27"/>
        </w:rPr>
        <w:t>不</w:t>
      </w:r>
      <w:proofErr w:type="gramEnd"/>
      <w:r>
        <w:rPr>
          <w:rFonts w:ascii="微软雅黑" w:eastAsia="微软雅黑" w:hAnsi="微软雅黑" w:hint="eastAsia"/>
          <w:color w:val="000000"/>
          <w:sz w:val="27"/>
          <w:szCs w:val="27"/>
        </w:rPr>
        <w:t>赞成票者可以另选他人。</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第二十六条  投票结束后，监票人、计票人应当将投票人数、发出选票数和收回选票</w:t>
      </w:r>
      <w:proofErr w:type="gramStart"/>
      <w:r>
        <w:rPr>
          <w:rFonts w:ascii="微软雅黑" w:eastAsia="微软雅黑" w:hAnsi="微软雅黑" w:hint="eastAsia"/>
          <w:color w:val="000000"/>
          <w:sz w:val="27"/>
          <w:szCs w:val="27"/>
        </w:rPr>
        <w:t>数加以</w:t>
      </w:r>
      <w:proofErr w:type="gramEnd"/>
      <w:r>
        <w:rPr>
          <w:rFonts w:ascii="微软雅黑" w:eastAsia="微软雅黑" w:hAnsi="微软雅黑" w:hint="eastAsia"/>
          <w:color w:val="000000"/>
          <w:sz w:val="27"/>
          <w:szCs w:val="27"/>
        </w:rPr>
        <w:t>核对，</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记录，由监票人签字并报告被选举人的得票数。</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第二十七条  选举收回的选票数，等于或者少于投票人数，选举有效；多于投票人数，选举无效，应当重新选举。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每一选票所选人数，等于或者少于规定应选人数的为有效票，多于规定应选人数的为无效票。</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第二十八条  实行差额预选时，赞成票超过</w:t>
      </w:r>
      <w:r w:rsidRPr="00E741DA">
        <w:rPr>
          <w:rFonts w:ascii="微软雅黑" w:eastAsia="微软雅黑" w:hAnsi="微软雅黑" w:hint="eastAsia"/>
          <w:color w:val="000000"/>
          <w:sz w:val="27"/>
          <w:szCs w:val="27"/>
          <w:highlight w:val="yellow"/>
        </w:rPr>
        <w:t>应到</w:t>
      </w:r>
      <w:r>
        <w:rPr>
          <w:rFonts w:ascii="微软雅黑" w:eastAsia="微软雅黑" w:hAnsi="微软雅黑" w:hint="eastAsia"/>
          <w:color w:val="000000"/>
          <w:sz w:val="27"/>
          <w:szCs w:val="27"/>
        </w:rPr>
        <w:t>会有选举权人数半数的，方可列为正式候选人。</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第二十九条  进行正式选举时，被选举人获得的赞成票超过</w:t>
      </w:r>
      <w:bookmarkStart w:id="0" w:name="_GoBack"/>
      <w:bookmarkEnd w:id="0"/>
      <w:r w:rsidRPr="00E741DA">
        <w:rPr>
          <w:rFonts w:ascii="微软雅黑" w:eastAsia="微软雅黑" w:hAnsi="微软雅黑" w:hint="eastAsia"/>
          <w:color w:val="000000"/>
          <w:sz w:val="27"/>
          <w:szCs w:val="27"/>
          <w:highlight w:val="yellow"/>
        </w:rPr>
        <w:t>应到</w:t>
      </w:r>
      <w:r>
        <w:rPr>
          <w:rFonts w:ascii="微软雅黑" w:eastAsia="微软雅黑" w:hAnsi="微软雅黑" w:hint="eastAsia"/>
          <w:color w:val="000000"/>
          <w:sz w:val="27"/>
          <w:szCs w:val="27"/>
        </w:rPr>
        <w:t>会有选举权人数半数的，始得当选。</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获得赞成票超过半数的被选举人数多于应选名额时，以得票多少为序，至取足应选名额为止。如遇票数相等不能确定当选人时，应当就票数相等的被选举人再次投票，得赞成票多的当选。</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获得赞成票超过半数的被选举人数少于应选名额时，对不足的名额另行选举。如果接近应选名额，经半数以上选举人同意或者大会主席团决定，也可以减少名额，不再进行选举。</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第三十条  被选举人得票情况，包括得赞成票、</w:t>
      </w:r>
      <w:proofErr w:type="gramStart"/>
      <w:r>
        <w:rPr>
          <w:rFonts w:ascii="微软雅黑" w:eastAsia="微软雅黑" w:hAnsi="微软雅黑" w:hint="eastAsia"/>
          <w:color w:val="000000"/>
          <w:sz w:val="27"/>
          <w:szCs w:val="27"/>
        </w:rPr>
        <w:t>不</w:t>
      </w:r>
      <w:proofErr w:type="gramEnd"/>
      <w:r>
        <w:rPr>
          <w:rFonts w:ascii="微软雅黑" w:eastAsia="微软雅黑" w:hAnsi="微软雅黑" w:hint="eastAsia"/>
          <w:color w:val="000000"/>
          <w:sz w:val="27"/>
          <w:szCs w:val="27"/>
        </w:rPr>
        <w:t>赞成票、弃权票和另选他人等，预选时由监票人向上届委员会或者大会主席团报告，正式选举时由监票人向选举人报告。</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第三十一条  当选人名单由会议主持人向选举人宣布。</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当选的党员代表大会代表、委员会委员，其名单以姓氏笔画为序排列。</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当选的常务委员会委员和书记、副书记，其名单按照上级党组织批准的顺序排列。</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第五章  呈报审批</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第三十二条  召开党员大会或者党员代表大会的请示，按照党组织隶属关系，报有审批权限的上级党组织审批。召开党员大会的，一般提前1个月报批；召开党员代表大会的，一般提前4个月报批。</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第三十三条  新一届党的委员会和纪律检查委员会委员、常务委员会委员和书记、副书记候选人预备人选，一般于召开党员大会或者党员代表大会1个月前，报有审批权限的上级党组织审批。</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第三十四条  选出的委员，报上级党组织备案；常务委员会委员和书记、副书记，报上级党组织批准。</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纪律检查委员会选出的常务委员会委员和书记、副书记，经同级党的委员会通过后，报上级党组织批准。</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第六章  纪律和监督</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落实全面从严治党责任，严禁拉帮结派、拉票贿选、跑风漏气等非组织行为，严防黑恶势力、宗族势力、宗教势力干扰破坏选举，强化监督检查和责任追究，确保选举工作风清气正。</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第三十六条  本条例由上级党的委员会及其组织部门和上级党的纪律检查委员会负责监督实施，执行情况纳入巡视巡察监督工作内容。</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第三十七条  在选举中，凡有违反党章和本条例规定行为的，必须认真查处，根据问题的性质和情节轻重，对有关党员给予批评教育直至纪律处分，对失职失责的党组织和党的领导干部进行问责。</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第七章  附  则</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第三十八条  选举单位应当根据本条例制定选举办法，经党员大会或者党员代表大会讨论通过后执行。</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第三十九条  中国人民解放军和中国人民武装警察部队党的基层组织的选举，由中央军事委员会根据本条例的精神</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规定。</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第四十条  本条例由中央组织部负责解释。</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第四十一条  本条例自发布之日起施行。1990年6月27日中共中央印发的《中国共产党基层组织选举工作暂行条例》同时废止。</w:t>
      </w:r>
    </w:p>
    <w:p w:rsidR="0010444E" w:rsidRDefault="0010444E" w:rsidP="00CE7380">
      <w:pPr>
        <w:pStyle w:val="a5"/>
        <w:shd w:val="clear" w:color="auto" w:fill="FFFFFF"/>
        <w:spacing w:before="0" w:beforeAutospacing="0" w:after="0" w:afterAutospacing="0" w:line="500" w:lineRule="exac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 人民日报 》（ 2020年07月21日 01 版）</w:t>
      </w:r>
    </w:p>
    <w:p w:rsidR="002C198A" w:rsidRPr="0010444E" w:rsidRDefault="002C198A" w:rsidP="00CE7380">
      <w:pPr>
        <w:spacing w:line="500" w:lineRule="exact"/>
      </w:pPr>
    </w:p>
    <w:sectPr w:rsidR="002C198A" w:rsidRPr="0010444E" w:rsidSect="00CE7380">
      <w:pgSz w:w="11906" w:h="16838"/>
      <w:pgMar w:top="993"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33" w:rsidRDefault="00295133" w:rsidP="0010444E">
      <w:r>
        <w:separator/>
      </w:r>
    </w:p>
  </w:endnote>
  <w:endnote w:type="continuationSeparator" w:id="0">
    <w:p w:rsidR="00295133" w:rsidRDefault="00295133" w:rsidP="001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33" w:rsidRDefault="00295133" w:rsidP="0010444E">
      <w:r>
        <w:separator/>
      </w:r>
    </w:p>
  </w:footnote>
  <w:footnote w:type="continuationSeparator" w:id="0">
    <w:p w:rsidR="00295133" w:rsidRDefault="00295133" w:rsidP="0010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23"/>
    <w:rsid w:val="0010444E"/>
    <w:rsid w:val="00295133"/>
    <w:rsid w:val="002C198A"/>
    <w:rsid w:val="002D7581"/>
    <w:rsid w:val="00492553"/>
    <w:rsid w:val="00584D23"/>
    <w:rsid w:val="00642E52"/>
    <w:rsid w:val="00CE7380"/>
    <w:rsid w:val="00E7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44E"/>
    <w:rPr>
      <w:sz w:val="18"/>
      <w:szCs w:val="18"/>
    </w:rPr>
  </w:style>
  <w:style w:type="paragraph" w:styleId="a4">
    <w:name w:val="footer"/>
    <w:basedOn w:val="a"/>
    <w:link w:val="Char0"/>
    <w:uiPriority w:val="99"/>
    <w:unhideWhenUsed/>
    <w:rsid w:val="0010444E"/>
    <w:pPr>
      <w:tabs>
        <w:tab w:val="center" w:pos="4153"/>
        <w:tab w:val="right" w:pos="8306"/>
      </w:tabs>
      <w:snapToGrid w:val="0"/>
      <w:jc w:val="left"/>
    </w:pPr>
    <w:rPr>
      <w:sz w:val="18"/>
      <w:szCs w:val="18"/>
    </w:rPr>
  </w:style>
  <w:style w:type="character" w:customStyle="1" w:styleId="Char0">
    <w:name w:val="页脚 Char"/>
    <w:basedOn w:val="a0"/>
    <w:link w:val="a4"/>
    <w:uiPriority w:val="99"/>
    <w:rsid w:val="0010444E"/>
    <w:rPr>
      <w:sz w:val="18"/>
      <w:szCs w:val="18"/>
    </w:rPr>
  </w:style>
  <w:style w:type="paragraph" w:styleId="a5">
    <w:name w:val="Normal (Web)"/>
    <w:basedOn w:val="a"/>
    <w:uiPriority w:val="99"/>
    <w:semiHidden/>
    <w:unhideWhenUsed/>
    <w:rsid w:val="001044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4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44E"/>
    <w:rPr>
      <w:sz w:val="18"/>
      <w:szCs w:val="18"/>
    </w:rPr>
  </w:style>
  <w:style w:type="paragraph" w:styleId="a4">
    <w:name w:val="footer"/>
    <w:basedOn w:val="a"/>
    <w:link w:val="Char0"/>
    <w:uiPriority w:val="99"/>
    <w:unhideWhenUsed/>
    <w:rsid w:val="0010444E"/>
    <w:pPr>
      <w:tabs>
        <w:tab w:val="center" w:pos="4153"/>
        <w:tab w:val="right" w:pos="8306"/>
      </w:tabs>
      <w:snapToGrid w:val="0"/>
      <w:jc w:val="left"/>
    </w:pPr>
    <w:rPr>
      <w:sz w:val="18"/>
      <w:szCs w:val="18"/>
    </w:rPr>
  </w:style>
  <w:style w:type="character" w:customStyle="1" w:styleId="Char0">
    <w:name w:val="页脚 Char"/>
    <w:basedOn w:val="a0"/>
    <w:link w:val="a4"/>
    <w:uiPriority w:val="99"/>
    <w:rsid w:val="0010444E"/>
    <w:rPr>
      <w:sz w:val="18"/>
      <w:szCs w:val="18"/>
    </w:rPr>
  </w:style>
  <w:style w:type="paragraph" w:styleId="a5">
    <w:name w:val="Normal (Web)"/>
    <w:basedOn w:val="a"/>
    <w:uiPriority w:val="99"/>
    <w:semiHidden/>
    <w:unhideWhenUsed/>
    <w:rsid w:val="001044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4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638</Words>
  <Characters>3638</Characters>
  <Application>Microsoft Office Word</Application>
  <DocSecurity>0</DocSecurity>
  <Lines>30</Lines>
  <Paragraphs>8</Paragraphs>
  <ScaleCrop>false</ScaleCrop>
  <Company>神州网信技术有限公司</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yuxing</dc:creator>
  <cp:keywords/>
  <dc:description/>
  <cp:lastModifiedBy>yuxing</cp:lastModifiedBy>
  <cp:revision>5</cp:revision>
  <cp:lastPrinted>2021-04-16T06:59:00Z</cp:lastPrinted>
  <dcterms:created xsi:type="dcterms:W3CDTF">2021-03-08T01:48:00Z</dcterms:created>
  <dcterms:modified xsi:type="dcterms:W3CDTF">2021-04-23T01:45:00Z</dcterms:modified>
</cp:coreProperties>
</file>